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83E" w:rsidRDefault="00F75FCC">
      <w:pPr>
        <w:rPr>
          <w:rFonts w:ascii="Georgia" w:hAnsi="Georgia"/>
          <w:b/>
          <w:sz w:val="32"/>
          <w:szCs w:val="32"/>
        </w:rPr>
      </w:pPr>
      <w:r>
        <w:rPr>
          <w:rFonts w:ascii="Georgia" w:hAnsi="Georgia"/>
          <w:b/>
          <w:sz w:val="32"/>
          <w:szCs w:val="32"/>
          <w:u w:val="single"/>
        </w:rPr>
        <w:t>__________PU du 5° dimanche de Pâques________</w:t>
      </w:r>
    </w:p>
    <w:p w:rsidR="00F75FCC" w:rsidRDefault="00F75FCC">
      <w:pPr>
        <w:rPr>
          <w:rFonts w:ascii="Georgia" w:hAnsi="Georgia"/>
          <w:b/>
          <w:i/>
          <w:sz w:val="32"/>
          <w:szCs w:val="32"/>
        </w:rPr>
      </w:pPr>
      <w:r>
        <w:rPr>
          <w:rFonts w:ascii="Georgia" w:hAnsi="Georgia"/>
          <w:b/>
          <w:i/>
          <w:sz w:val="32"/>
          <w:szCs w:val="32"/>
        </w:rPr>
        <w:t>Refrain</w:t>
      </w:r>
    </w:p>
    <w:p w:rsidR="004437EB" w:rsidRDefault="004437EB">
      <w:pPr>
        <w:rPr>
          <w:rFonts w:ascii="Georgia" w:hAnsi="Georgia"/>
          <w:b/>
          <w:i/>
          <w:sz w:val="32"/>
          <w:szCs w:val="32"/>
        </w:rPr>
      </w:pPr>
    </w:p>
    <w:p w:rsidR="00F75FCC" w:rsidRDefault="00F75FCC">
      <w:pPr>
        <w:rPr>
          <w:rFonts w:ascii="Georgia" w:hAnsi="Georgia"/>
          <w:b/>
          <w:i/>
          <w:sz w:val="32"/>
          <w:szCs w:val="32"/>
        </w:rPr>
      </w:pPr>
      <w:r>
        <w:rPr>
          <w:rFonts w:ascii="Georgia" w:hAnsi="Georgia"/>
          <w:b/>
          <w:i/>
          <w:sz w:val="32"/>
          <w:szCs w:val="32"/>
        </w:rPr>
        <w:t xml:space="preserve">« La Parole de Dieu était féconde, le nombre des disciples se multipliaient »                                                 </w:t>
      </w:r>
      <w:r>
        <w:rPr>
          <w:rFonts w:ascii="Georgia" w:hAnsi="Georgia"/>
          <w:i/>
          <w:sz w:val="32"/>
          <w:szCs w:val="32"/>
        </w:rPr>
        <w:t xml:space="preserve">Pour que l’unité de l’Eglise dans toute sa diversité soit un atout dans la nouvelle évangélisation du monde;                                    </w:t>
      </w:r>
      <w:r>
        <w:rPr>
          <w:rFonts w:ascii="Georgia" w:hAnsi="Georgia"/>
          <w:b/>
          <w:i/>
          <w:sz w:val="32"/>
          <w:szCs w:val="32"/>
        </w:rPr>
        <w:t>Prions le Seigneur !</w:t>
      </w:r>
    </w:p>
    <w:p w:rsidR="004437EB" w:rsidRDefault="004437EB">
      <w:pPr>
        <w:rPr>
          <w:rFonts w:ascii="Georgia" w:hAnsi="Georgia"/>
          <w:b/>
          <w:i/>
          <w:sz w:val="32"/>
          <w:szCs w:val="32"/>
        </w:rPr>
      </w:pPr>
    </w:p>
    <w:p w:rsidR="00F75FCC" w:rsidRDefault="00F75FCC">
      <w:pPr>
        <w:rPr>
          <w:rFonts w:ascii="Georgia" w:hAnsi="Georgia"/>
          <w:b/>
          <w:i/>
          <w:sz w:val="32"/>
          <w:szCs w:val="32"/>
        </w:rPr>
      </w:pPr>
      <w:r>
        <w:rPr>
          <w:rFonts w:ascii="Georgia" w:hAnsi="Georgia"/>
          <w:b/>
          <w:i/>
          <w:sz w:val="32"/>
          <w:szCs w:val="32"/>
        </w:rPr>
        <w:t>« </w:t>
      </w:r>
      <w:r w:rsidR="004437EB">
        <w:rPr>
          <w:rFonts w:ascii="Georgia" w:hAnsi="Georgia"/>
          <w:b/>
          <w:i/>
          <w:sz w:val="32"/>
          <w:szCs w:val="32"/>
        </w:rPr>
        <w:t>L</w:t>
      </w:r>
      <w:r>
        <w:rPr>
          <w:rFonts w:ascii="Georgia" w:hAnsi="Georgia"/>
          <w:b/>
          <w:i/>
          <w:sz w:val="32"/>
          <w:szCs w:val="32"/>
        </w:rPr>
        <w:t>es frères récriminaient »</w:t>
      </w:r>
      <w:r>
        <w:rPr>
          <w:rFonts w:ascii="Georgia" w:hAnsi="Georgia"/>
          <w:i/>
          <w:sz w:val="32"/>
          <w:szCs w:val="32"/>
        </w:rPr>
        <w:t xml:space="preserve"> </w:t>
      </w:r>
      <w:r w:rsidR="004437EB">
        <w:rPr>
          <w:rFonts w:ascii="Georgia" w:hAnsi="Georgia"/>
          <w:i/>
          <w:sz w:val="32"/>
          <w:szCs w:val="32"/>
        </w:rPr>
        <w:t xml:space="preserve">                                                  </w:t>
      </w:r>
      <w:r>
        <w:rPr>
          <w:rFonts w:ascii="Georgia" w:hAnsi="Georgia"/>
          <w:i/>
          <w:sz w:val="32"/>
          <w:szCs w:val="32"/>
        </w:rPr>
        <w:t>Afin que les pouvoirs publics s’appuient sur les initiatives locales et collectives qui ont fleuri au cours de cette période de pandémie</w:t>
      </w:r>
      <w:r w:rsidR="004437EB">
        <w:rPr>
          <w:rFonts w:ascii="Georgia" w:hAnsi="Georgia"/>
          <w:i/>
          <w:sz w:val="32"/>
          <w:szCs w:val="32"/>
        </w:rPr>
        <w:t xml:space="preserve"> pour que la Nation entière se remette en marche paisiblement ;                                                                                 </w:t>
      </w:r>
      <w:r w:rsidR="004437EB">
        <w:rPr>
          <w:rFonts w:ascii="Georgia" w:hAnsi="Georgia"/>
          <w:b/>
          <w:i/>
          <w:sz w:val="32"/>
          <w:szCs w:val="32"/>
        </w:rPr>
        <w:t>Prions le Seigneur !</w:t>
      </w:r>
    </w:p>
    <w:p w:rsidR="004437EB" w:rsidRDefault="004437EB">
      <w:pPr>
        <w:rPr>
          <w:rFonts w:ascii="Georgia" w:hAnsi="Georgia"/>
          <w:b/>
          <w:i/>
          <w:sz w:val="32"/>
          <w:szCs w:val="32"/>
        </w:rPr>
      </w:pPr>
    </w:p>
    <w:p w:rsidR="004437EB" w:rsidRDefault="004437EB">
      <w:pPr>
        <w:rPr>
          <w:rFonts w:ascii="Georgia" w:hAnsi="Georgia"/>
          <w:b/>
          <w:i/>
          <w:sz w:val="32"/>
          <w:szCs w:val="32"/>
        </w:rPr>
      </w:pPr>
      <w:r>
        <w:rPr>
          <w:rFonts w:ascii="Georgia" w:hAnsi="Georgia"/>
          <w:b/>
          <w:i/>
          <w:sz w:val="32"/>
          <w:szCs w:val="32"/>
        </w:rPr>
        <w:t xml:space="preserve">« Dieu veille sur ceux qui mettent leur espoir en son amour »                                                                                      </w:t>
      </w:r>
      <w:r>
        <w:rPr>
          <w:rFonts w:ascii="Georgia" w:hAnsi="Georgia"/>
          <w:i/>
          <w:sz w:val="32"/>
          <w:szCs w:val="32"/>
        </w:rPr>
        <w:t xml:space="preserve">Pour tous ceux qui ont fait preuve de créativité et de solidarité au service des amis, des voisins, des inconnus, afin que cet esprit d’entraide se perpétue au long des mois et des années à venir ;                                                                                                </w:t>
      </w:r>
      <w:r>
        <w:rPr>
          <w:rFonts w:ascii="Georgia" w:hAnsi="Georgia"/>
          <w:b/>
          <w:i/>
          <w:sz w:val="32"/>
          <w:szCs w:val="32"/>
        </w:rPr>
        <w:t>Prions le Seigneur !</w:t>
      </w:r>
    </w:p>
    <w:p w:rsidR="004437EB" w:rsidRDefault="004437EB">
      <w:pPr>
        <w:rPr>
          <w:rFonts w:ascii="Georgia" w:hAnsi="Georgia"/>
          <w:b/>
          <w:i/>
          <w:sz w:val="32"/>
          <w:szCs w:val="32"/>
        </w:rPr>
      </w:pPr>
    </w:p>
    <w:p w:rsidR="004437EB" w:rsidRPr="004437EB" w:rsidRDefault="004437EB">
      <w:pPr>
        <w:rPr>
          <w:rFonts w:ascii="Georgia" w:hAnsi="Georgia"/>
          <w:i/>
          <w:sz w:val="32"/>
          <w:szCs w:val="32"/>
        </w:rPr>
      </w:pPr>
      <w:r>
        <w:rPr>
          <w:rFonts w:ascii="Georgia" w:hAnsi="Georgia"/>
          <w:b/>
          <w:i/>
          <w:sz w:val="32"/>
          <w:szCs w:val="32"/>
        </w:rPr>
        <w:t xml:space="preserve">« Personne ne va vers le Père sans passer par moi » </w:t>
      </w:r>
      <w:r>
        <w:rPr>
          <w:rFonts w:ascii="Georgia" w:hAnsi="Georgia"/>
          <w:i/>
          <w:sz w:val="32"/>
          <w:szCs w:val="32"/>
        </w:rPr>
        <w:t xml:space="preserve">Pour que le Christ et Marie, notre mère, restent plus que jamais nos soutiens et nos guides à travers toutes les épreuves que notre communauté traverse ;                                           </w:t>
      </w:r>
      <w:bookmarkStart w:id="0" w:name="_GoBack"/>
      <w:bookmarkEnd w:id="0"/>
      <w:r>
        <w:rPr>
          <w:rFonts w:ascii="Georgia" w:hAnsi="Georgia"/>
          <w:b/>
          <w:i/>
          <w:sz w:val="32"/>
          <w:szCs w:val="32"/>
        </w:rPr>
        <w:t>Prions le Seigneur !</w:t>
      </w:r>
      <w:r>
        <w:rPr>
          <w:rFonts w:ascii="Georgia" w:hAnsi="Georgia"/>
          <w:i/>
          <w:sz w:val="32"/>
          <w:szCs w:val="32"/>
        </w:rPr>
        <w:t xml:space="preserve"> </w:t>
      </w:r>
    </w:p>
    <w:sectPr w:rsidR="004437EB" w:rsidRPr="00443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CC"/>
    <w:rsid w:val="004437EB"/>
    <w:rsid w:val="009C7578"/>
    <w:rsid w:val="00C5183E"/>
    <w:rsid w:val="00F75F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224</Words>
  <Characters>1236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2020-05-04T13:45:00Z</dcterms:created>
  <dcterms:modified xsi:type="dcterms:W3CDTF">2020-05-04T14:06:00Z</dcterms:modified>
</cp:coreProperties>
</file>