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A1" w:rsidRDefault="00924CBC">
      <w:pPr>
        <w:rPr>
          <w:rFonts w:ascii="Georgia" w:hAnsi="Georgia"/>
          <w:b/>
          <w:sz w:val="32"/>
          <w:szCs w:val="32"/>
          <w:u w:val="single"/>
        </w:rPr>
      </w:pPr>
      <w:r>
        <w:rPr>
          <w:rFonts w:ascii="Georgia" w:hAnsi="Georgia"/>
          <w:b/>
          <w:sz w:val="32"/>
          <w:szCs w:val="32"/>
          <w:u w:val="single"/>
        </w:rPr>
        <w:t>__Prière Universelle du dimanche de la Miséricorde_</w:t>
      </w:r>
    </w:p>
    <w:p w:rsidR="00924CBC" w:rsidRPr="00924CBC" w:rsidRDefault="00924CBC">
      <w:pPr>
        <w:rPr>
          <w:rFonts w:ascii="Georgia" w:hAnsi="Georgia"/>
          <w:i/>
          <w:sz w:val="32"/>
          <w:szCs w:val="32"/>
        </w:rPr>
      </w:pPr>
      <w:r>
        <w:rPr>
          <w:rFonts w:ascii="Georgia" w:hAnsi="Georgia"/>
          <w:b/>
          <w:i/>
          <w:sz w:val="32"/>
          <w:szCs w:val="32"/>
        </w:rPr>
        <w:t xml:space="preserve">Refrain </w:t>
      </w:r>
      <w:r>
        <w:rPr>
          <w:rFonts w:ascii="Georgia" w:hAnsi="Georgia"/>
          <w:i/>
          <w:sz w:val="32"/>
          <w:szCs w:val="32"/>
        </w:rPr>
        <w:t>(au choix)</w:t>
      </w:r>
    </w:p>
    <w:p w:rsidR="00924CBC" w:rsidRDefault="00924CBC">
      <w:pPr>
        <w:rPr>
          <w:rFonts w:ascii="Georgia" w:hAnsi="Georgia"/>
          <w:b/>
          <w:i/>
          <w:sz w:val="32"/>
          <w:szCs w:val="32"/>
        </w:rPr>
      </w:pPr>
      <w:r>
        <w:rPr>
          <w:rFonts w:ascii="Georgia" w:hAnsi="Georgia"/>
          <w:b/>
          <w:i/>
          <w:sz w:val="32"/>
          <w:szCs w:val="32"/>
        </w:rPr>
        <w:t>Sous Ta Miséricorde nous cherchons refuge.</w:t>
      </w:r>
    </w:p>
    <w:p w:rsidR="00924CBC" w:rsidRDefault="00924CBC">
      <w:pPr>
        <w:rPr>
          <w:rFonts w:ascii="Georgia" w:hAnsi="Georgia"/>
          <w:b/>
          <w:i/>
          <w:sz w:val="32"/>
          <w:szCs w:val="32"/>
        </w:rPr>
      </w:pPr>
    </w:p>
    <w:p w:rsidR="00924CBC" w:rsidRDefault="00924CBC">
      <w:pPr>
        <w:rPr>
          <w:rFonts w:ascii="Georgia" w:hAnsi="Georgia"/>
          <w:i/>
          <w:sz w:val="32"/>
          <w:szCs w:val="32"/>
        </w:rPr>
      </w:pPr>
      <w:r>
        <w:rPr>
          <w:rFonts w:ascii="Georgia" w:hAnsi="Georgia"/>
          <w:i/>
          <w:sz w:val="32"/>
          <w:szCs w:val="32"/>
        </w:rPr>
        <w:t xml:space="preserve">Pour que le pape François, dont le cœur déborde de la Miséricorde du Père, inspire aux chrétiens des prières et des actes en faveur de la dignité humaine et de la Paix ;         </w:t>
      </w:r>
      <w:r>
        <w:rPr>
          <w:rFonts w:ascii="Georgia" w:hAnsi="Georgia"/>
          <w:b/>
          <w:i/>
          <w:sz w:val="32"/>
          <w:szCs w:val="32"/>
        </w:rPr>
        <w:t>Prions le Seigneur !</w:t>
      </w:r>
    </w:p>
    <w:p w:rsidR="00924CBC" w:rsidRDefault="00924CBC">
      <w:pPr>
        <w:rPr>
          <w:rFonts w:ascii="Georgia" w:hAnsi="Georgia"/>
          <w:i/>
          <w:sz w:val="32"/>
          <w:szCs w:val="32"/>
        </w:rPr>
      </w:pPr>
    </w:p>
    <w:p w:rsidR="00924CBC" w:rsidRDefault="00924CBC">
      <w:pPr>
        <w:rPr>
          <w:rFonts w:ascii="Georgia" w:hAnsi="Georgia"/>
          <w:b/>
          <w:i/>
          <w:sz w:val="32"/>
          <w:szCs w:val="32"/>
        </w:rPr>
      </w:pPr>
      <w:r>
        <w:rPr>
          <w:rFonts w:ascii="Georgia" w:hAnsi="Georgia"/>
          <w:i/>
          <w:sz w:val="32"/>
          <w:szCs w:val="32"/>
        </w:rPr>
        <w:t>Pour que les droits humains fondamentaux soient les principes qui fondent les comportements des membres de la société</w:t>
      </w:r>
      <w:r w:rsidR="004C7D2B">
        <w:rPr>
          <w:rFonts w:ascii="Georgia" w:hAnsi="Georgia"/>
          <w:i/>
          <w:sz w:val="32"/>
          <w:szCs w:val="32"/>
        </w:rPr>
        <w:t xml:space="preserve"> dans laquelle nous vivons et </w:t>
      </w:r>
      <w:r>
        <w:rPr>
          <w:rFonts w:ascii="Georgia" w:hAnsi="Georgia"/>
          <w:i/>
          <w:sz w:val="32"/>
          <w:szCs w:val="32"/>
        </w:rPr>
        <w:t xml:space="preserve"> guident les politiques des puissants de ce monde</w:t>
      </w:r>
      <w:r w:rsidR="004C7D2B">
        <w:rPr>
          <w:rFonts w:ascii="Georgia" w:hAnsi="Georgia"/>
          <w:i/>
          <w:sz w:val="32"/>
          <w:szCs w:val="32"/>
        </w:rPr>
        <w:t xml:space="preserve"> ;                                                                                         </w:t>
      </w:r>
      <w:r w:rsidR="004C7D2B">
        <w:rPr>
          <w:rFonts w:ascii="Georgia" w:hAnsi="Georgia"/>
          <w:b/>
          <w:i/>
          <w:sz w:val="32"/>
          <w:szCs w:val="32"/>
        </w:rPr>
        <w:t>Prions le Seigneur !</w:t>
      </w:r>
    </w:p>
    <w:p w:rsidR="004C7D2B" w:rsidRDefault="004C7D2B">
      <w:pPr>
        <w:rPr>
          <w:rFonts w:ascii="Georgia" w:hAnsi="Georgia"/>
          <w:b/>
          <w:i/>
          <w:sz w:val="32"/>
          <w:szCs w:val="32"/>
        </w:rPr>
      </w:pPr>
    </w:p>
    <w:p w:rsidR="004C7D2B" w:rsidRDefault="004C7D2B">
      <w:pPr>
        <w:rPr>
          <w:rFonts w:ascii="Georgia" w:hAnsi="Georgia"/>
          <w:b/>
          <w:i/>
          <w:sz w:val="32"/>
          <w:szCs w:val="32"/>
        </w:rPr>
      </w:pPr>
      <w:r>
        <w:rPr>
          <w:rFonts w:ascii="Georgia" w:hAnsi="Georgia"/>
          <w:i/>
          <w:sz w:val="32"/>
          <w:szCs w:val="32"/>
        </w:rPr>
        <w:t>Afin que tous les « invisibles »</w:t>
      </w:r>
      <w:r w:rsidR="00351EE1">
        <w:rPr>
          <w:rFonts w:ascii="Georgia" w:hAnsi="Georgia"/>
          <w:i/>
          <w:sz w:val="32"/>
          <w:szCs w:val="32"/>
        </w:rPr>
        <w:t> :</w:t>
      </w:r>
      <w:r>
        <w:rPr>
          <w:rFonts w:ascii="Georgia" w:hAnsi="Georgia"/>
          <w:i/>
          <w:sz w:val="32"/>
          <w:szCs w:val="32"/>
        </w:rPr>
        <w:t xml:space="preserve"> malades, étrangers, exclus, prisonniers,  trouvent au cœur de leur détresse des </w:t>
      </w:r>
      <w:r w:rsidR="00351EE1">
        <w:rPr>
          <w:rFonts w:ascii="Georgia" w:hAnsi="Georgia"/>
          <w:i/>
          <w:sz w:val="32"/>
          <w:szCs w:val="32"/>
        </w:rPr>
        <w:t xml:space="preserve"> communautés chrétiennes miséricordieuses et actives pour qu’ils retrouvent foi en leur </w:t>
      </w:r>
      <w:bookmarkStart w:id="0" w:name="_GoBack"/>
      <w:bookmarkEnd w:id="0"/>
      <w:r w:rsidR="00351EE1">
        <w:rPr>
          <w:rFonts w:ascii="Georgia" w:hAnsi="Georgia"/>
          <w:i/>
          <w:sz w:val="32"/>
          <w:szCs w:val="32"/>
        </w:rPr>
        <w:t xml:space="preserve">avenir ;                                             </w:t>
      </w:r>
      <w:r>
        <w:rPr>
          <w:rFonts w:ascii="Georgia" w:hAnsi="Georgia"/>
          <w:b/>
          <w:i/>
          <w:sz w:val="32"/>
          <w:szCs w:val="32"/>
        </w:rPr>
        <w:t>Prions le Seigneur !</w:t>
      </w:r>
    </w:p>
    <w:p w:rsidR="004C7D2B" w:rsidRDefault="004C7D2B">
      <w:pPr>
        <w:rPr>
          <w:rFonts w:ascii="Georgia" w:hAnsi="Georgia"/>
          <w:b/>
          <w:i/>
          <w:sz w:val="32"/>
          <w:szCs w:val="32"/>
        </w:rPr>
      </w:pPr>
    </w:p>
    <w:p w:rsidR="004C7D2B" w:rsidRPr="004C7D2B" w:rsidRDefault="004C7D2B">
      <w:pPr>
        <w:rPr>
          <w:rFonts w:ascii="Georgia" w:hAnsi="Georgia"/>
          <w:i/>
          <w:sz w:val="32"/>
          <w:szCs w:val="32"/>
        </w:rPr>
      </w:pPr>
      <w:r>
        <w:rPr>
          <w:rFonts w:ascii="Georgia" w:hAnsi="Georgia"/>
          <w:i/>
          <w:sz w:val="32"/>
          <w:szCs w:val="32"/>
        </w:rPr>
        <w:t xml:space="preserve">Pour que notre communauté paroissiale, ressourcée par la Joie de la Résurrection du Christ, s’approprie les enseignements reçus au cours du Carême et de la Semaine Sainte pour affermir sa Foi et la répandre largement autour d’elle ;  </w:t>
      </w:r>
      <w:r>
        <w:rPr>
          <w:rFonts w:ascii="Georgia" w:hAnsi="Georgia"/>
          <w:b/>
          <w:i/>
          <w:sz w:val="32"/>
          <w:szCs w:val="32"/>
        </w:rPr>
        <w:t>Prions le Seigneur !</w:t>
      </w:r>
      <w:r>
        <w:rPr>
          <w:rFonts w:ascii="Georgia" w:hAnsi="Georgia"/>
          <w:i/>
          <w:sz w:val="32"/>
          <w:szCs w:val="32"/>
        </w:rPr>
        <w:t xml:space="preserve"> </w:t>
      </w:r>
    </w:p>
    <w:sectPr w:rsidR="004C7D2B" w:rsidRPr="004C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BC"/>
    <w:rsid w:val="00351EE1"/>
    <w:rsid w:val="004A58A1"/>
    <w:rsid w:val="004C7D2B"/>
    <w:rsid w:val="00924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2021-04-05T08:04:00Z</dcterms:created>
  <dcterms:modified xsi:type="dcterms:W3CDTF">2021-04-05T08:29:00Z</dcterms:modified>
</cp:coreProperties>
</file>